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A8" w:rsidRPr="005F28A8" w:rsidRDefault="005F28A8" w:rsidP="005F28A8">
      <w:pPr>
        <w:spacing w:before="100" w:beforeAutospacing="1" w:after="100" w:afterAutospacing="1" w:line="240" w:lineRule="auto"/>
        <w:outlineLvl w:val="1"/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</w:pPr>
      <w:r w:rsidRPr="005F28A8"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t>О РАЗМЕРЕ ПЛАТЫ, ВЗИМАЕМОЙ С РОДИТЕЛЕЙ</w:t>
      </w:r>
      <w:r w:rsidRPr="005F28A8"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br/>
        <w:t>(ЗАКОННЫХ ПРЕДСТАВИТЕЛЕЙ) ЗА ПРИСМОТР И УХОД ЗА ДЕТЬМИ</w:t>
      </w:r>
    </w:p>
    <w:p w:rsidR="005F28A8" w:rsidRPr="005F28A8" w:rsidRDefault="005F28A8" w:rsidP="005F28A8">
      <w:pPr>
        <w:spacing w:before="100" w:beforeAutospacing="1" w:after="100" w:afterAutospacing="1" w:line="312" w:lineRule="auto"/>
        <w:jc w:val="center"/>
        <w:outlineLvl w:val="2"/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</w:pPr>
      <w:r w:rsidRPr="005F28A8"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  <w:t>Письмо Министерства образования и науки Российской Федерации</w:t>
      </w:r>
      <w:r w:rsidRPr="005F28A8"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  <w:br/>
        <w:t>от 24 апреля 2013 г. № ДЛ-101/08</w:t>
      </w:r>
    </w:p>
    <w:p w:rsidR="005F28A8" w:rsidRPr="005F28A8" w:rsidRDefault="005F28A8" w:rsidP="005F28A8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F28A8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В целях обеспечения достижения к 2016 году 100 процентов доступности дошкольного образования для детей в возрасте от трех до семи лет &lt;*&gt;, а также недопущения резкого увеличения размера платы, взимаемой с родителей (законных представителей) за присмотр и уход за детьми в государственных и муниципальных организациях, осуществляющих образовательную деятельность по образовательным программам дошкольного образования, в связи со вступлением в силу с 1 сентября 2013 г. Федерального </w:t>
      </w:r>
      <w:hyperlink r:id="rId4" w:history="1">
        <w:r w:rsidRPr="005F28A8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закона</w:t>
        </w:r>
      </w:hyperlink>
      <w:r w:rsidRPr="005F28A8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от 29 декабря 2012 г. № 273-ФЗ "Об образовании в Российской Федерации" (далее - Федеральный закон) Минобрнауки России разъясняет.</w:t>
      </w:r>
    </w:p>
    <w:p w:rsidR="005F28A8" w:rsidRPr="005F28A8" w:rsidRDefault="005F28A8" w:rsidP="005F28A8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F28A8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--------------------------------</w:t>
      </w:r>
    </w:p>
    <w:p w:rsidR="005F28A8" w:rsidRPr="005F28A8" w:rsidRDefault="005F28A8" w:rsidP="005F28A8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F28A8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&lt;*&gt; Указ Президента Российской Федерации от 7 мая 2013 г. № 599 "О мерах по реализации государственной политики в области образования и науки".</w:t>
      </w:r>
    </w:p>
    <w:p w:rsidR="005F28A8" w:rsidRPr="005F28A8" w:rsidRDefault="005F28A8" w:rsidP="005F28A8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F28A8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Федеральным </w:t>
      </w:r>
      <w:hyperlink r:id="rId5" w:history="1">
        <w:r w:rsidRPr="005F28A8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 xml:space="preserve">законом </w:t>
        </w:r>
      </w:hyperlink>
      <w:r w:rsidRPr="005F28A8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разделены функции по предоставлению бесплатного и общедоступного дошкольного образования и по осуществлению присмотра и ухода за детьми в организациях, осуществляющих образовательную деятельность.</w:t>
      </w:r>
    </w:p>
    <w:p w:rsidR="005F28A8" w:rsidRPr="005F28A8" w:rsidRDefault="005F28A8" w:rsidP="005F28A8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F28A8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и государственных дошкольных и общеобразовательных организациях, а также финансовое обеспечение получения дошкольного образования в частных дошкольных и общеобразовательных организациях отнесено к полномочиям органов государственной власти субъектов Российской Федерации (</w:t>
      </w:r>
      <w:hyperlink r:id="rId6" w:anchor="st8_1_3" w:history="1">
        <w:r w:rsidRPr="005F28A8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пункты 3</w:t>
        </w:r>
      </w:hyperlink>
      <w:r w:rsidRPr="005F28A8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и </w:t>
      </w:r>
      <w:hyperlink r:id="rId7" w:anchor="st8_1_6" w:history="1">
        <w:r w:rsidRPr="005F28A8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6 части 1 статьи 8</w:t>
        </w:r>
      </w:hyperlink>
      <w:r w:rsidRPr="005F28A8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закона). Указанные полномочия в отношении частных образовательных организаций позволяют полностью компенсировать затраты семей, имеющих детей, на получение дошкольного образования в этих образовательных организациях в пределах федерального государственного образовательного стандарта.</w:t>
      </w:r>
    </w:p>
    <w:p w:rsidR="005F28A8" w:rsidRPr="005F28A8" w:rsidRDefault="005F28A8" w:rsidP="005F28A8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F28A8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Создание условий для осуществления присмотра и ухода за детьми в организациях, осуществляющих образовательную деятельность, отнесено к полномочиям учредителей (органы государственной власти субъектов Российской Федерации и органы местного самоуправления муниципальных районов и городских округов) соответствующих организаций (</w:t>
      </w:r>
      <w:hyperlink r:id="rId8" w:anchor="st8_1_5" w:history="1">
        <w:r w:rsidRPr="005F28A8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пункт 5 части 1 статьи 8</w:t>
        </w:r>
      </w:hyperlink>
      <w:r w:rsidRPr="005F28A8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и </w:t>
      </w:r>
      <w:hyperlink r:id="rId9" w:anchor="st9_1_3" w:history="1">
        <w:r w:rsidRPr="005F28A8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пункт 3 части 1 статьи 9</w:t>
        </w:r>
      </w:hyperlink>
      <w:r w:rsidRPr="005F28A8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закона).</w:t>
      </w:r>
    </w:p>
    <w:p w:rsidR="005F28A8" w:rsidRPr="005F28A8" w:rsidRDefault="005F28A8" w:rsidP="005F28A8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F28A8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Присмотр и уход за детьми в организациях, осуществляющих образовательную деятельность, по своему существу является деятельностью, замещающей функции и обязанности родителей по заботе о детях. Так,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 (</w:t>
      </w:r>
      <w:hyperlink r:id="rId10" w:anchor="st63_1" w:history="1">
        <w:r w:rsidRPr="005F28A8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часть 1 статьи 63</w:t>
        </w:r>
      </w:hyperlink>
      <w:r w:rsidRPr="005F28A8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Семейного кодекса Российской Федерации).</w:t>
      </w:r>
    </w:p>
    <w:p w:rsidR="005F28A8" w:rsidRPr="005F28A8" w:rsidRDefault="005F28A8" w:rsidP="005F28A8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F28A8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Таким образом, родители не могут устраняться от бремени несения расходов на содержание детей (присмотр и уход за детьми), в том числе в образовательных организациях. Данная позиция была подтверждена Конституционным Судом Российской Федерации (постановление Конституционного Суда Российской Федерации от 15 мая 2006 г. № 5-П).</w:t>
      </w:r>
    </w:p>
    <w:p w:rsidR="005F28A8" w:rsidRPr="005F28A8" w:rsidRDefault="005F28A8" w:rsidP="005F28A8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F28A8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lastRenderedPageBreak/>
        <w:t>С учетом этого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Федеральным законом (</w:t>
      </w:r>
      <w:hyperlink r:id="rId11" w:anchor="st65_2" w:history="1">
        <w:r w:rsidRPr="005F28A8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часть 2 статьи 65</w:t>
        </w:r>
      </w:hyperlink>
      <w:r w:rsidRPr="005F28A8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закона). Под присмотром и уходом за детьми в Федеральном </w:t>
      </w:r>
      <w:hyperlink r:id="rId12" w:history="1">
        <w:r w:rsidRPr="005F28A8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законе</w:t>
        </w:r>
      </w:hyperlink>
      <w:r w:rsidRPr="005F28A8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понимается комплекс мер по организации питания и хозяйственно-бытового обслуживания детей, обеспечению соблюдения ими личной гигиены и режима дня (</w:t>
      </w:r>
      <w:hyperlink r:id="rId13" w:anchor="st2_34" w:history="1">
        <w:r w:rsidRPr="005F28A8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пункт 34 статьи 2</w:t>
        </w:r>
      </w:hyperlink>
      <w:r w:rsidRPr="005F28A8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закона). Присмотр и уход за детьми осуществляется организациями, осуществляющими образовательную деятельность, на основании договора об оказании соответствующих услуг между родителями (законными представителями) ребенка и организацией.</w:t>
      </w:r>
    </w:p>
    <w:p w:rsidR="005F28A8" w:rsidRPr="005F28A8" w:rsidRDefault="005F28A8" w:rsidP="005F28A8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F28A8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При установлении размера родительской платы за присмотр и уход за детьми следует иметь в виду, что в родительскую плату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 (</w:t>
      </w:r>
      <w:hyperlink r:id="rId14" w:anchor="st65_4" w:history="1">
        <w:r w:rsidRPr="005F28A8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часть 4 статьи 65</w:t>
        </w:r>
      </w:hyperlink>
      <w:r w:rsidRPr="005F28A8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закона).</w:t>
      </w:r>
    </w:p>
    <w:p w:rsidR="005F28A8" w:rsidRPr="005F28A8" w:rsidRDefault="005F28A8" w:rsidP="005F28A8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F28A8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Это связано с тем, что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отнесено к полномочиям субъектов Российской Федерации (</w:t>
      </w:r>
      <w:hyperlink r:id="rId15" w:anchor="st8_1_3" w:history="1">
        <w:r w:rsidRPr="005F28A8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пункт 3 части 1 статьи 8</w:t>
        </w:r>
      </w:hyperlink>
      <w:r w:rsidRPr="005F28A8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закона).</w:t>
      </w:r>
    </w:p>
    <w:p w:rsidR="005F28A8" w:rsidRPr="005F28A8" w:rsidRDefault="005F28A8" w:rsidP="005F28A8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F28A8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Кроме того, при установлении размера родительской платы за присмотр и уход за детьми необходимо учитывать, что в соответствии с </w:t>
      </w:r>
      <w:hyperlink r:id="rId16" w:history="1">
        <w:r w:rsidRPr="005F28A8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Конституцией</w:t>
        </w:r>
      </w:hyperlink>
      <w:r w:rsidRPr="005F28A8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Российской Федерации материнство и детство, семья находятся под защитой государства, и это предполагает установление государством мер социальной поддержки семьям, имеющим детей. В контексте Федерального </w:t>
      </w:r>
      <w:hyperlink r:id="rId17" w:history="1">
        <w:r w:rsidRPr="005F28A8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закона</w:t>
        </w:r>
      </w:hyperlink>
      <w:r w:rsidRPr="005F28A8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такие меры социальной поддержки семье, имеющей детей, со стороны государства реализованы следующим образом:</w:t>
      </w:r>
    </w:p>
    <w:p w:rsidR="005F28A8" w:rsidRPr="005F28A8" w:rsidRDefault="005F28A8" w:rsidP="005F28A8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F28A8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установлено право, а не обязанность учредителя образовательной организации устанавливать плату, взимаемую с родителей за присмотр и уход за детьми в образовательных организациях (</w:t>
      </w:r>
      <w:hyperlink r:id="rId18" w:anchor="st65_2" w:history="1">
        <w:r w:rsidRPr="005F28A8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часть 2 статьи 65</w:t>
        </w:r>
      </w:hyperlink>
      <w:r w:rsidRPr="005F28A8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закона);</w:t>
      </w:r>
    </w:p>
    <w:p w:rsidR="005F28A8" w:rsidRPr="005F28A8" w:rsidRDefault="005F28A8" w:rsidP="005F28A8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F28A8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при введении родительской платы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 (</w:t>
      </w:r>
      <w:hyperlink r:id="rId19" w:anchor="st65_2" w:history="1">
        <w:r w:rsidRPr="005F28A8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часть 2 статьи 65</w:t>
        </w:r>
      </w:hyperlink>
      <w:r w:rsidRPr="005F28A8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закона);</w:t>
      </w:r>
    </w:p>
    <w:p w:rsidR="005F28A8" w:rsidRPr="005F28A8" w:rsidRDefault="005F28A8" w:rsidP="005F28A8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F28A8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установлено, что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(</w:t>
      </w:r>
      <w:hyperlink r:id="rId20" w:anchor="st65_3" w:history="1">
        <w:r w:rsidRPr="005F28A8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часть 3 статьи 65</w:t>
        </w:r>
      </w:hyperlink>
      <w:r w:rsidRPr="005F28A8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закона);</w:t>
      </w:r>
    </w:p>
    <w:p w:rsidR="005F28A8" w:rsidRPr="005F28A8" w:rsidRDefault="005F28A8" w:rsidP="005F28A8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F28A8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20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</w:t>
      </w:r>
      <w:r w:rsidRPr="005F28A8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lastRenderedPageBreak/>
        <w:t>территории соответствующего субъекта Российской Федерации, на первого ребенка, не менее 50 процентов размера такой платы на второго ребенка, не менее 70 процентов размера такой платы на третьего ребенка и последующих детей (</w:t>
      </w:r>
      <w:hyperlink r:id="rId21" w:anchor="st65_5" w:history="1">
        <w:r w:rsidRPr="005F28A8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часть 5 статьи 65</w:t>
        </w:r>
      </w:hyperlink>
      <w:r w:rsidRPr="005F28A8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закона).</w:t>
      </w:r>
    </w:p>
    <w:p w:rsidR="005F28A8" w:rsidRPr="005F28A8" w:rsidRDefault="005F28A8" w:rsidP="005F28A8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F28A8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Для реализации указанных мер поддержки органам государственной власти субъектов Российской Федерации и органам местного самоуправления муниципальных районов и городских округов как учредителям образовательных организаций следует принять правовые акты, определяющие категории родителей (законных представителей), для которых с 1 сентября 2013 г. размер родительской платы будет снижен либо которые будут освобождены от родительской платы.</w:t>
      </w:r>
    </w:p>
    <w:p w:rsidR="005F28A8" w:rsidRPr="005F28A8" w:rsidRDefault="005F28A8" w:rsidP="005F28A8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F28A8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Одновременно органам государственной власти субъектов Российской Федерации рекомендуется установить с 1 сентября 2013 г. средний размер родительской платы за присмотр и уход за детьми в государственных и муниципальных образовательных организациях на уровне, не превышающем действующий в настоящее время на соответствующей территории фактический размер родительской платы, а также утвердить порядок обращения за получением компенсации родительской платы и порядок ее выплаты.</w:t>
      </w:r>
    </w:p>
    <w:p w:rsidR="005F28A8" w:rsidRPr="005F28A8" w:rsidRDefault="005F28A8" w:rsidP="005F28A8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F28A8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При этом учредителям государственных и муниципальных организаций, осуществляющих образовательную деятельность по образовательным программам дошкольного образования, необходимо будет также предусмотреть средства на возмещение затрат образовательной организации на осуществление присмотра и ухода за детьми.</w:t>
      </w:r>
    </w:p>
    <w:p w:rsidR="005F28A8" w:rsidRPr="005F28A8" w:rsidRDefault="005F28A8" w:rsidP="005F28A8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F28A8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Следует также обратить внимание, что субъекты Российской Федерации и органы местного самоуправления вправе вводить дополнительные меры поддержки как для семей, имеющих детей, так и для организаций, осуществляющих образовательную деятельность по образовательным программам дошкольного образования (статья 26.3.1 Федерального закона от 6 октября 1999 г.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22" w:anchor="st20" w:history="1">
        <w:r w:rsidRPr="005F28A8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статья 20</w:t>
        </w:r>
      </w:hyperlink>
      <w:r w:rsidRPr="005F28A8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 от 6 октября 2003 г. № 131-ФЗ "Об общих принципах организации местного самоуправления в Российской Федерации" и </w:t>
      </w:r>
      <w:hyperlink r:id="rId23" w:anchor="st31.1" w:history="1">
        <w:r w:rsidRPr="005F28A8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статья 31.1</w:t>
        </w:r>
      </w:hyperlink>
      <w:r w:rsidRPr="005F28A8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 от 12 января 1996 г. № 7-ФЗ "О некоммерческих организациях").</w:t>
      </w:r>
    </w:p>
    <w:p w:rsidR="005F28A8" w:rsidRPr="005F28A8" w:rsidRDefault="005F28A8" w:rsidP="005F28A8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F28A8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 решениях, принятых в субъекте Российской Федерации по регулированию размера родительской платы за присмотр и уход за детьми, и установлению мер поддержки семей, имеющих детей, и организаций, осуществляющих образовательную деятельность по образовательным программам дошкольного образования, Министерство образования и науки Российской Федерации просит проинформировать в срок до 1 июля 2013 г., заполнив формы, размещенные в личных кабинетах субъектов Российской Федерации, открытых в Единой информационной системе обеспечения деятельности Минобрнауки России.</w:t>
      </w:r>
    </w:p>
    <w:p w:rsidR="005F28A8" w:rsidRPr="005F28A8" w:rsidRDefault="005F28A8" w:rsidP="005F28A8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val="en-US" w:eastAsia="ru-RU"/>
        </w:rPr>
      </w:pPr>
      <w:r w:rsidRPr="005F28A8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Ответственный исполнитель - Юдкина Лариса Андреевна (e-mail: </w:t>
      </w:r>
      <w:hyperlink r:id="rId24" w:history="1">
        <w:r w:rsidRPr="005F28A8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yudkina-la@mon.gov.ru</w:t>
        </w:r>
      </w:hyperlink>
      <w:r w:rsidRPr="005F28A8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, тел. </w:t>
      </w:r>
      <w:r w:rsidRPr="005F28A8">
        <w:rPr>
          <w:rFonts w:ascii="PTSerifRegular" w:eastAsia="Times New Roman" w:hAnsi="PTSerifRegular" w:cs="Times New Roman"/>
          <w:color w:val="000000"/>
          <w:sz w:val="23"/>
          <w:szCs w:val="23"/>
          <w:lang w:val="en-US" w:eastAsia="ru-RU"/>
        </w:rPr>
        <w:t xml:space="preserve">(499) 237-66-84 begin_of_the_skype_highlighting </w:t>
      </w:r>
      <w:r w:rsidRPr="005F28A8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fldChar w:fldCharType="begin"/>
      </w:r>
      <w:r w:rsidRPr="005F28A8">
        <w:rPr>
          <w:rFonts w:ascii="PTSerifRegular" w:eastAsia="Times New Roman" w:hAnsi="PTSerifRegular" w:cs="Times New Roman"/>
          <w:color w:val="000000"/>
          <w:sz w:val="23"/>
          <w:szCs w:val="23"/>
          <w:lang w:val="en-US" w:eastAsia="ru-RU"/>
        </w:rPr>
        <w:instrText xml:space="preserve"> INCLUDEPICTURE "skype-ie-addon-data://res/numbers_button_skype_logo.png" \* MERGEFORMATINET </w:instrText>
      </w:r>
      <w:r w:rsidRPr="005F28A8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fldChar w:fldCharType="separate"/>
      </w:r>
      <w:r w:rsidRPr="005F28A8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5F28A8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fldChar w:fldCharType="end"/>
      </w:r>
      <w:r w:rsidRPr="005F28A8">
        <w:rPr>
          <w:rFonts w:ascii="PTSerifRegular" w:eastAsia="Times New Roman" w:hAnsi="PTSerifRegular" w:cs="Times New Roman"/>
          <w:color w:val="000000"/>
          <w:sz w:val="23"/>
          <w:szCs w:val="23"/>
          <w:lang w:val="en-US" w:eastAsia="ru-RU"/>
        </w:rPr>
        <w:t xml:space="preserve">(499) 237-66-84 </w:t>
      </w:r>
      <w:r w:rsidRPr="005F28A8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БЕСПЛАТНО</w:t>
      </w:r>
      <w:r w:rsidRPr="005F28A8">
        <w:rPr>
          <w:rFonts w:ascii="PTSerifRegular" w:eastAsia="Times New Roman" w:hAnsi="PTSerifRegular" w:cs="Times New Roman"/>
          <w:color w:val="000000"/>
          <w:sz w:val="23"/>
          <w:szCs w:val="23"/>
          <w:lang w:val="en-US" w:eastAsia="ru-RU"/>
        </w:rPr>
        <w:t xml:space="preserve"> end_of_the_skype_highlighting).</w:t>
      </w:r>
    </w:p>
    <w:p w:rsidR="00C655AF" w:rsidRPr="005F28A8" w:rsidRDefault="00C655AF">
      <w:pPr>
        <w:rPr>
          <w:lang w:val="en-US"/>
        </w:rPr>
      </w:pPr>
    </w:p>
    <w:sectPr w:rsidR="00C655AF" w:rsidRPr="005F28A8" w:rsidSect="00C6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28A8"/>
    <w:rsid w:val="000A5173"/>
    <w:rsid w:val="00583EF6"/>
    <w:rsid w:val="005F28A8"/>
    <w:rsid w:val="007845D6"/>
    <w:rsid w:val="00785485"/>
    <w:rsid w:val="00C655AF"/>
    <w:rsid w:val="00DF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AF"/>
  </w:style>
  <w:style w:type="paragraph" w:styleId="2">
    <w:name w:val="heading 2"/>
    <w:basedOn w:val="a"/>
    <w:link w:val="20"/>
    <w:uiPriority w:val="9"/>
    <w:qFormat/>
    <w:rsid w:val="005F28A8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paragraph" w:styleId="3">
    <w:name w:val="heading 3"/>
    <w:basedOn w:val="a"/>
    <w:link w:val="30"/>
    <w:uiPriority w:val="9"/>
    <w:qFormat/>
    <w:rsid w:val="005F28A8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28A8"/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28A8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5F28A8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5F28A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character" w:customStyle="1" w:styleId="skypepnhprintcontainer1388900927">
    <w:name w:val="skype_pnh_print_container_1388900927"/>
    <w:basedOn w:val="a0"/>
    <w:rsid w:val="005F28A8"/>
  </w:style>
  <w:style w:type="character" w:customStyle="1" w:styleId="skypepnhcontainer">
    <w:name w:val="skype_pnh_container"/>
    <w:basedOn w:val="a0"/>
    <w:rsid w:val="005F28A8"/>
  </w:style>
  <w:style w:type="character" w:customStyle="1" w:styleId="skypepnhmark">
    <w:name w:val="skype_pnh_mark"/>
    <w:basedOn w:val="a0"/>
    <w:rsid w:val="005F28A8"/>
  </w:style>
  <w:style w:type="character" w:customStyle="1" w:styleId="skypepnhtextspan">
    <w:name w:val="skype_pnh_text_span"/>
    <w:basedOn w:val="a0"/>
    <w:rsid w:val="005F28A8"/>
  </w:style>
  <w:style w:type="character" w:customStyle="1" w:styleId="skypepnhfreetextspan">
    <w:name w:val="skype_pnh_free_text_span"/>
    <w:basedOn w:val="a0"/>
    <w:rsid w:val="005F2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960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062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0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40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0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96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79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13" Type="http://schemas.openxmlformats.org/officeDocument/2006/relationships/hyperlink" Target="http://273-&#1092;&#1079;.&#1088;&#1092;/zakonodatelstvo/federalnyy-zakon-ot-29-dekabrya-2012-g-no-273-fz-ob-obrazovanii-v-rf" TargetMode="External"/><Relationship Id="rId18" Type="http://schemas.openxmlformats.org/officeDocument/2006/relationships/hyperlink" Target="http://273-&#1092;&#1079;.&#1088;&#1092;/zakonodatelstvo/federalnyy-zakon-ot-29-dekabrya-2012-g-no-273-fz-ob-obrazovanii-v-r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273-&#1092;&#1079;.&#1088;&#1092;/zakonodatelstvo/federalnyy-zakon-ot-29-dekabrya-2012-g-no-273-fz-ob-obrazovanii-v-rf" TargetMode="Externa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12" Type="http://schemas.openxmlformats.org/officeDocument/2006/relationships/hyperlink" Target="consultantplus://offline/ref=C3F2D5A19318406A2B181EF9087429970C58F3984CDFE89EFA78AA12B12Cu7E" TargetMode="External"/><Relationship Id="rId17" Type="http://schemas.openxmlformats.org/officeDocument/2006/relationships/hyperlink" Target="http://273-&#1092;&#1079;.&#1088;&#1092;/zakonodatelstvo/federalnyy-zakon-ot-29-dekabrya-2012-g-no-273-fz-ob-obrazovanii-v-r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273-&#1092;&#1079;.&#1088;&#1092;/zakonodatelstvo/konstituciya-rossiyskoy-federacii" TargetMode="External"/><Relationship Id="rId20" Type="http://schemas.openxmlformats.org/officeDocument/2006/relationships/hyperlink" Target="http://273-&#1092;&#1079;.&#1088;&#1092;/zakonodatelstvo/federalnyy-zakon-ot-29-dekabrya-2012-g-no-273-fz-ob-obrazovanii-v-rf" TargetMode="External"/><Relationship Id="rId1" Type="http://schemas.openxmlformats.org/officeDocument/2006/relationships/styles" Target="styles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11" Type="http://schemas.openxmlformats.org/officeDocument/2006/relationships/hyperlink" Target="http://273-&#1092;&#1079;.&#1088;&#1092;/zakonodatelstvo/federalnyy-zakon-ot-29-dekabrya-2012-g-no-273-fz-ob-obrazovanii-v-rf" TargetMode="External"/><Relationship Id="rId24" Type="http://schemas.openxmlformats.org/officeDocument/2006/relationships/hyperlink" Target="mailto:yudkina-la@mon.gov.ru" TargetMode="Externa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15" Type="http://schemas.openxmlformats.org/officeDocument/2006/relationships/hyperlink" Target="http://273-&#1092;&#1079;.&#1088;&#1092;/zakonodatelstvo/federalnyy-zakon-ot-29-dekabrya-2012-g-no-273-fz-ob-obrazovanii-v-rf" TargetMode="External"/><Relationship Id="rId23" Type="http://schemas.openxmlformats.org/officeDocument/2006/relationships/hyperlink" Target="http://273-&#1092;&#1079;.&#1088;&#1092;/zakonodatelstvo/federalnyy-zakon-ot-12011996-no-7-fz" TargetMode="External"/><Relationship Id="rId10" Type="http://schemas.openxmlformats.org/officeDocument/2006/relationships/hyperlink" Target="http://273-&#1092;&#1079;.&#1088;&#1092;/zakonodatelstvo/semeynyy-kodeks-rossiyskoy-federacii-ot-29121995-no-223-fz" TargetMode="External"/><Relationship Id="rId19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hyperlink" Target="http://273-&#1092;&#1079;.&#1088;&#1092;/zakonodatelstvo/federalnyy-zakon-ot-29-dekabrya-2012-g-no-273-fz-ob-obrazovanii-v-rf" TargetMode="External"/><Relationship Id="rId9" Type="http://schemas.openxmlformats.org/officeDocument/2006/relationships/hyperlink" Target="http://273-&#1092;&#1079;.&#1088;&#1092;/zakonodatelstvo/federalnyy-zakon-ot-29-dekabrya-2012-g-no-273-fz-ob-obrazovanii-v-rf" TargetMode="External"/><Relationship Id="rId14" Type="http://schemas.openxmlformats.org/officeDocument/2006/relationships/hyperlink" Target="http://273-&#1092;&#1079;.&#1088;&#1092;/zakonodatelstvo/federalnyy-zakon-ot-29-dekabrya-2012-g-no-273-fz-ob-obrazovanii-v-rf" TargetMode="External"/><Relationship Id="rId22" Type="http://schemas.openxmlformats.org/officeDocument/2006/relationships/hyperlink" Target="http://273-&#1092;&#1079;.&#1088;&#1092;/zakonodatelstvo/federalnyy-zakon-ot-06102003-no-131-f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1838</Words>
  <Characters>10481</Characters>
  <Application>Microsoft Office Word</Application>
  <DocSecurity>0</DocSecurity>
  <Lines>87</Lines>
  <Paragraphs>24</Paragraphs>
  <ScaleCrop>false</ScaleCrop>
  <Company/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2014-01-05T12:13:00Z</dcterms:created>
  <dcterms:modified xsi:type="dcterms:W3CDTF">2014-01-05T12:14:00Z</dcterms:modified>
</cp:coreProperties>
</file>